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widowControl/>
        <w:kinsoku/>
        <w:wordWrap/>
        <w:overflowPunct/>
        <w:topLinePunct w:val="0"/>
        <w:autoSpaceDE/>
        <w:autoSpaceDN/>
        <w:bidi w:val="0"/>
        <w:adjustRightInd/>
        <w:snapToGrid/>
        <w:spacing w:beforeAutospacing="0" w:afterAutospacing="0"/>
        <w:ind w:firstLine="883" w:firstLineChars="200"/>
        <w:jc w:val="center"/>
        <w:textAlignment w:val="auto"/>
        <w:rPr>
          <w:rFonts w:ascii="黑体" w:hAnsi="黑体" w:eastAsia="黑体" w:cs="黑体"/>
          <w:sz w:val="44"/>
          <w:szCs w:val="44"/>
        </w:rPr>
      </w:pPr>
      <w:r>
        <w:rPr>
          <w:rFonts w:hint="eastAsia" w:ascii="黑体" w:hAnsi="黑体" w:eastAsia="黑体" w:cs="黑体"/>
          <w:sz w:val="44"/>
          <w:szCs w:val="44"/>
          <w:lang w:val="en-US" w:eastAsia="zh-CN"/>
        </w:rPr>
        <w:t>学院官方</w:t>
      </w:r>
      <w:r>
        <w:rPr>
          <w:rFonts w:ascii="黑体" w:hAnsi="黑体" w:eastAsia="黑体" w:cs="黑体"/>
          <w:sz w:val="44"/>
          <w:szCs w:val="44"/>
        </w:rPr>
        <w:t>网站群平台建设</w:t>
      </w:r>
    </w:p>
    <w:p>
      <w:pPr>
        <w:pStyle w:val="3"/>
        <w:pageBreakBefore w:val="0"/>
        <w:widowControl/>
        <w:kinsoku/>
        <w:wordWrap/>
        <w:overflowPunct/>
        <w:topLinePunct w:val="0"/>
        <w:autoSpaceDE/>
        <w:autoSpaceDN/>
        <w:bidi w:val="0"/>
        <w:adjustRightInd/>
        <w:snapToGrid/>
        <w:spacing w:beforeAutospacing="0" w:afterAutospacing="0"/>
        <w:ind w:firstLine="883" w:firstLineChars="200"/>
        <w:jc w:val="center"/>
        <w:textAlignment w:val="auto"/>
        <w:rPr>
          <w:rFonts w:ascii="黑体" w:hAnsi="黑体" w:eastAsia="黑体" w:cs="黑体"/>
          <w:sz w:val="44"/>
          <w:szCs w:val="44"/>
        </w:rPr>
      </w:pPr>
      <w:r>
        <w:rPr>
          <w:rFonts w:ascii="黑体" w:hAnsi="黑体" w:eastAsia="黑体" w:cs="黑体"/>
          <w:sz w:val="44"/>
          <w:szCs w:val="44"/>
        </w:rPr>
        <w:t>内容采购项目需求</w:t>
      </w:r>
    </w:p>
    <w:p>
      <w:pPr>
        <w:pageBreakBefore w:val="0"/>
        <w:kinsoku/>
        <w:wordWrap/>
        <w:overflowPunct/>
        <w:topLinePunct w:val="0"/>
        <w:autoSpaceDE/>
        <w:autoSpaceDN/>
        <w:bidi w:val="0"/>
        <w:adjustRightInd/>
        <w:snapToGrid/>
        <w:ind w:firstLine="420" w:firstLineChars="200"/>
        <w:textAlignment w:val="auto"/>
      </w:pP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一、项目建设背景</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近年来，学校网站建设是我国数字校园建设的突出亮点，学校网站的建设有利于增强信息公开，促进学校形象传播，加强公众的监督，对促进学校职能转变，提高学校办事效率和服务水平，推进服务型高校的建设具有显著的效果。</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黑龙江农业职业技术学院为了给在校师生提供更好的信息化服务，一直在加强数字化校园的建设，目前学校已经建设了部分网站，并且在持续进行数字化校园的建设。</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目前全校具有多个网站，其中主站于多年前建设，样式老旧，功能简单。原有网站群的CMS内容管理与应用组件部署在同一服务内，部门学院个性化定制使用及部分组件高并发使用都会影响全校网站的正常运行。服务直接所需资源耦合太高，不利于网站群长期运行。系统采用普通部署方式，无法实现服务故障的自动漂移，访问压力过大时需要人工进行扩容。</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学校个别二级部门网站由各部门单位自行制作和维护，制作水准不一，网站使用的技术不一，样式老旧，部分由学生或个人制作完成，导致很多网站存在一定的安全隐患，各部门又无专业的技术人员维护，信息网络中心也无力了解所有网站的技术，造成的直接后果是网站经常出现问题，但又无法及时解决，而且会影响同一服务器上其他网站的运行，因此迫切需要将所有的二级、三级网站纳入统一的安全防护体系和管理体系，统一技术标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因此本项目学校将建设网站群管理系统，网站群系统平台依据多级站点结构的模式建设学校门户站群，建设网站群系统主要是为了实现集中管理、构建信息安全，依据多级站点结构的模式建设学校门户站群。并以网站群平台为基础，提供若干个个授权站点，包括学校主页，多个二级单位授权站点建设。</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二、项目建设目标</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（一）主页响应式定制设计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对学校主页进行定制设计，用符合当下高校风格的国际主流设计思路来进行设计，采用“扁平化”设计理念，栏目及内容编排将根据学校提供的素材、资料进行，设计的页面风格、版式编排满足学校的要求，进行突出主题进行量身定制的页面设计。</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（二）构建学校网站的垂直管理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通过网站群管理平台可以构建学校从上至下垂直的管理体系，把全校网站作为一个整体进行规划和管理，并支持权限的逐级授权，系统管理员仅做系统的运维、管理，将二级部门网站的建设维护权限下放至二级部门自行进行管理维护网站等。</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（三）网站快速新建</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本方案旨在能够为学校网站群的建设提供一个长期的解决方案，学校可基于平台进行网站的统一管理维护，并支持对平台中的网站进行信息的发布、网站样式的改版，且后续学校可根据自己的需求进行灵活的新建网站，新网站采用拖拽式、可视化建设，学校用户可自助快速新建网站，满足学校的建站需求，节约成本。</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（四）构建网站内容安全治理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加强对敏感信息的全面防护，事前预检校阅机制，从源头避免问题内容产生，事后问题扫描机制，保证所有历史发文问题扫描并处理，日常巡检监测机制，确保第一时间获知并处理内容安全问题。整体网站内容安全治理维度包括敏感词扫描、易错词扫描、隐私扫描、暗死、外链等问题链接扫描、附件扫描等，保证在解决站群问题内容的同时，维护站群运行稳定和信息安全。</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（五）统一安全防护与信息共享</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系统平台系统安全防护功能，实现平台内所有站点的统一安全防护，如提供防篡改功能、动静态部署模式、支持SSL、防SQL注入等，避免了各个院系部门单独建站带来的不同的安全漏洞和安全隐患问题，并且支持平台内各站之间的信息共享，提供信息推送、跨站发布、跨站引用等共享机制。</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（六）招生网、专题网建设</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招生网进行改版建设并且保障改版后的安全运行，在设计风格、版式布局、栏目设计、交互效果等多方面进行改善，提高吸引力，同时针对专题网站完成快速搭建。</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（七）具有扩展性</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系统平台不仅仅可以实现网站的建设，也能够成为学校外网的资源整合平台。随着应用需求的不断增加，能够基于平台并针对高校特征，扩展一系列的应用，如教师个人主页、信息公开、校友等子系统。</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rFonts w:cs="宋体"/>
          <w:sz w:val="32"/>
          <w:szCs w:val="32"/>
          <w:lang w:bidi="ar"/>
        </w:rPr>
      </w:pPr>
      <w:r>
        <w:rPr>
          <w:rFonts w:cs="宋体"/>
          <w:sz w:val="32"/>
          <w:szCs w:val="32"/>
          <w:lang w:bidi="ar"/>
        </w:rPr>
        <w:t>三、项目建设内容</w:t>
      </w:r>
    </w:p>
    <w:p>
      <w:pPr>
        <w:pStyle w:val="5"/>
        <w:pageBreakBefore w:val="0"/>
        <w:widowControl/>
        <w:kinsoku/>
        <w:wordWrap/>
        <w:overflowPunct/>
        <w:topLinePunct w:val="0"/>
        <w:autoSpaceDE/>
        <w:autoSpaceDN/>
        <w:bidi w:val="0"/>
        <w:adjustRightInd/>
        <w:snapToGrid/>
        <w:spacing w:beforeAutospacing="0" w:afterAutospacing="0"/>
        <w:ind w:firstLine="643" w:firstLineChars="200"/>
        <w:textAlignment w:val="auto"/>
        <w:rPr>
          <w:rFonts w:cs="宋体"/>
          <w:sz w:val="32"/>
          <w:szCs w:val="32"/>
          <w:lang w:bidi="ar"/>
        </w:rPr>
      </w:pPr>
      <w:r>
        <w:rPr>
          <w:rFonts w:cs="宋体"/>
          <w:sz w:val="32"/>
          <w:szCs w:val="32"/>
          <w:lang w:bidi="ar"/>
        </w:rPr>
        <w:t>（一）主页定制响应式设计（含招生网及专题网）</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1.色彩设计要求</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（1）主页设计需选择与定位相符的主色调，通过颜色传达出学院的稳重、专业和权威性。主色调应贯穿整个网站，形成统一的视觉风格。在重要区域或按钮上使用主色调的变体或强调色，以增加视觉层次感。</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主页需根据品牌形象和VI系统选择辅助色。辅助色用于突出特定信息、引导用户视线或增加页面的活力。辅助色应与主色调相协调，避免过于突兀或冲突的颜色搭配。设计过程中，应通过色彩轮或色彩搭配工具来选择合适的辅助色。</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主页的页面应合理分布色彩，确保整体视觉效果的平衡和和谐。需使用色彩块、渐变、边框等方式来应用色彩。注意色彩的对比度和饱和度，确保信息的清晰可读性和视觉吸引力。对于官网文字内容，需确保背景色与文字色之间的对比度足够高，避免阅读困难。</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2.布局设计要求</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主页的页面需采用清晰、有序的页面结构，将内容划分为不同的区块或模块。每个区块或模块应有明确的目的和功能，便于用户快速理解和操作。遵循“F型”或“Z型”阅读模式布局原则，将重要信息放在用户视线最容易关注的位置。例如，在首页上方放置轮播图或标语以吸引用户注意；在左侧或上方放置导航栏以便于用户快速导航到其他页面。</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主页的页面元素之间应保持合理间距，避免过于拥挤而分散注意力。需使用网格系统来规划页面布局，使元素之间保持一致的间距和对齐方式。对于文字内容，应确保行高、字间距和段落间距的合理性，以提高阅读舒适度。</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（3）主页应充分利用图片、视频、音频等多媒体元素来丰富页面内容，提高用户体验。但需注意不要过度使用多媒体元素，以免导致页面加载缓慢或影响信息传达。</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3.导航设计要求</w:t>
      </w:r>
    </w:p>
    <w:p>
      <w:pPr>
        <w:pageBreakBefore w:val="0"/>
        <w:kinsoku/>
        <w:wordWrap/>
        <w:overflowPunct/>
        <w:topLinePunct w:val="0"/>
        <w:autoSpaceDE/>
        <w:autoSpaceDN/>
        <w:bidi w:val="0"/>
        <w:adjustRightInd/>
        <w:snapToGrid/>
        <w:spacing w:line="560" w:lineRule="exact"/>
        <w:ind w:firstLine="1056" w:firstLineChars="330"/>
        <w:textAlignment w:val="auto"/>
        <w:rPr>
          <w:rFonts w:hint="eastAsia" w:ascii="仿宋" w:hAnsi="仿宋" w:eastAsia="仿宋" w:cs="仿宋"/>
          <w:bCs/>
          <w:sz w:val="32"/>
          <w:szCs w:val="32"/>
        </w:rPr>
      </w:pPr>
      <w:r>
        <w:rPr>
          <w:rFonts w:hint="eastAsia" w:ascii="仿宋" w:hAnsi="仿宋" w:eastAsia="仿宋" w:cs="仿宋"/>
          <w:bCs/>
          <w:sz w:val="32"/>
          <w:szCs w:val="32"/>
        </w:rPr>
        <w:t>（1）主页的导航栏应简洁明，确保用户能够轻松找到所需信息。导航栏应固定在页面顶部或侧边位置，以便于用户随时访问。同时，导航栏应具有良好的响应式设计，以适应不同设备的屏幕尺寸和分辨率。</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主页页面的菜单应包含多个子页面的栏目，使用子菜单或下拉菜单来进一步细分内容。子菜单或下拉菜单应易于展开和收起，以避免占用过多页面空间。确保子菜单或下拉菜单中的链接清晰可辨，并保持良好的层级结构和逻辑关系。</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（3）主页的页面在多层级页面中使用面包屑导航来显示用户当前的位置和路径。面包屑导航可以帮助用户快速了解页面之间的关系并返回到之前的页面。</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（4）主页中应提供搜索功能，以便用户能够快速找到所需信息。搜索功能应支持关键词搜索和模糊搜索等多种方式，并提供搜索结果排序和筛选功能以提高搜索效率。</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4.动效设计要求</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主页中应加入动画设计，够提升用户体验，增强信息的传达效果，并吸引用户的注意力。动画设计的加入需使网站界面更加流畅，减少用户等待的焦虑感。通过动画展示复杂的概念或数据，使用户更容易理解。利用动画视觉效果吸引用户注意力，引导用户浏览网站。</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（2）主页的网页在加载过程中应显示动画，减少用户等待的枯燥感。例如，使用旋转的图标或进度条来指示加载进度。</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当用户与主页网页元素进行交互时，显示相应的动画效果。例如，点击按钮时，按钮颜色变化或弹出提示框。在页面初次加载时，使用动画引导用户了解页面结构和功能。例如，通过滑动或淡入淡出的方式展示页面内容。</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5.设计元素要求</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（1）主页在设计元素上需融入现代设计元素，如扁平化设计、微交互等，提升网站的互动性和趣味性。</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（2）主页应将校徽、校名、校训、校园图片等元素合理搭配。使用的设计元素要与学校自身特色强相关，避免与学院无关的设计元素出现，以强化学校品牌识别度。</w:t>
      </w:r>
    </w:p>
    <w:p>
      <w:pPr>
        <w:pStyle w:val="5"/>
        <w:pageBreakBefore w:val="0"/>
        <w:widowControl/>
        <w:kinsoku/>
        <w:wordWrap/>
        <w:overflowPunct/>
        <w:topLinePunct w:val="0"/>
        <w:autoSpaceDE/>
        <w:autoSpaceDN/>
        <w:bidi w:val="0"/>
        <w:adjustRightInd/>
        <w:snapToGrid/>
        <w:spacing w:beforeAutospacing="0" w:afterAutospacing="0"/>
        <w:ind w:firstLine="643" w:firstLineChars="200"/>
        <w:textAlignment w:val="auto"/>
        <w:rPr>
          <w:rFonts w:cs="宋体"/>
          <w:sz w:val="32"/>
          <w:szCs w:val="32"/>
          <w:lang w:bidi="ar"/>
        </w:rPr>
      </w:pPr>
      <w:r>
        <w:rPr>
          <w:rFonts w:cs="宋体"/>
          <w:sz w:val="32"/>
          <w:szCs w:val="32"/>
          <w:lang w:bidi="ar"/>
        </w:rPr>
        <w:t>（二）网站群平台</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1.网站管理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（1）提供符合高校特征的垂直管理模式，上级站点可以创建、授权、管理下级站点，下级站点可以进一步管理其子站点；子站点支持在上级站点下以虚拟目录的形式发布，也可以支持独立域名或二级域名。</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（2）需支持对电脑、手持移动终端等多类型网站的管理，可以为每个站点指定不同的管理员，让不同的人员负责管理、发布不同的站点，提供多终端模板包，开启后可实现模板一键多终端适配效果。</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（3）需支持权限的逐级授权，上级站点可以创建、授权、管理下级站点，下级站点可创建子网站、向子网站授权，授权范围包括子站的数量、空间、功能模块等。</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（4）需支持站点导入导出，可选择整体导出或只导出站点的栏目模板结构，站点包导入后，无需再进行绑定、定位等相关配置工作。</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（5）需提供通用展示库，并提供主流的、具备代表性的展示组件注册到系统中，方便站群下每个站点使用。</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（6）需支持字典管理，可配置系统全局的浏览组、关键字、热链、敏感词、文章分类、文件夹类型、文章类型和选项管理的属性。</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（7）平台需支持网站灰度显示，支持特殊时期将学校官网、新闻网、二级单位部门网站等一键变灰，支持自定义变色范围（仅首页/全部页面），支持自定义生效方式（立即生效/指定时间范围内生效）。</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（8）可以提供网站批量发布，支持多种发布方式(完全发布、快速发布)。网站完美支持https以及ipv6发布。</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（9）系统需支持高效的一键部署工具，具备直观易用的用户界面，在工具内完成应用环境配置、依赖包安装、服务安装、升级、启动等工作。</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（10）本项目存在新建需求及与第三方业务系统集成需求，要求系统具备基于web的跨平台应用构建工具及方法类的能力。</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（11）站群的消息待办需支持对接学校移动端APP，平台需要具有与客户定制化app的深度对接集成能力包括待办、资讯、日程及消息等。</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2.栏目管理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（1）需支持栏目管理，可对栏目进行增加、删除、修改、复制、排序等操作，可快速新建栏目，可通过Excel文件导入的方式快速导入栏目，并自动为每个栏目创建文章源。支持子栏目的创建。</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（2）需支持栏目访问控制，可根据角色、IP访问等进行浏览权限的控制，访问控制可被下级栏目继承。</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（3）可以自由设置栏目下文章的来源。可以为文章来源设置筛选条件，筛选条件包括发布时间、发布人、关键字、作者、简介、分类等，并可以设置多个筛选条件进行组合式筛选。</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（4）需支持栏目列表显示个性化配置，提供标题、图片、图集、视频、资源等列表显示方式切换，支持对行列布局、标题格式、时间格式等进行个性化配置。</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（5）能够自动生成站点内的RSS摘要信息，便于RSS客户端快速获取站内相关信息。系统可以自由设置RSS源的字段信息，包含编辑器中所有的字段以及可扩展的字段。</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（6）需提供多级流程库管理功能，可针对不同栏目定制不同形式的审核流程，针对流程文章，系统可以单篇或者批量导出其保密审查表格。</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3.模板管理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（1）需支持模板的增加、删除、修改和复制，可以设置站点的默认模板实现网站风格的一键切换。删除的模版进入回收站，回收站的模板可以再次还原。模板支持定时发布。</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Cs/>
          <w:sz w:val="32"/>
          <w:szCs w:val="32"/>
          <w:lang w:val="en-US" w:eastAsia="zh-CN"/>
        </w:rPr>
        <w:t>2</w:t>
      </w:r>
      <w:r>
        <w:rPr>
          <w:rFonts w:hint="eastAsia" w:ascii="仿宋" w:hAnsi="仿宋" w:eastAsia="仿宋" w:cs="仿宋"/>
          <w:bCs/>
          <w:sz w:val="32"/>
          <w:szCs w:val="32"/>
        </w:rPr>
        <w:t>）需支持模板备份还原，可为模板创建还原点，将模板还原至创建还原点时的状态，系统提供模板套功能，可在站点内为每个栏目配置不同的首页模板、列表模板与文章模板。可为网站添加任意多套模板，在每套模板内个性化搭配不同风格、结构及内容信息的模板，实现短时间内整体改版网站的效果。</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Cs/>
          <w:sz w:val="32"/>
          <w:szCs w:val="32"/>
          <w:lang w:val="en-US" w:eastAsia="zh-CN"/>
        </w:rPr>
        <w:t>3</w:t>
      </w:r>
      <w:r>
        <w:rPr>
          <w:rFonts w:hint="eastAsia" w:ascii="仿宋" w:hAnsi="仿宋" w:eastAsia="仿宋" w:cs="仿宋"/>
          <w:bCs/>
          <w:sz w:val="32"/>
          <w:szCs w:val="32"/>
        </w:rPr>
        <w:t>）系统需支持移动端模板的建设，内置移动化网站模板包，提供快速移动化功能，无需额外的开发和绑定操作，可以一键为PC模板生成移动模板。</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Cs/>
          <w:sz w:val="32"/>
          <w:szCs w:val="32"/>
          <w:lang w:val="en-US" w:eastAsia="zh-CN"/>
        </w:rPr>
        <w:t>4</w:t>
      </w:r>
      <w:r>
        <w:rPr>
          <w:rFonts w:hint="eastAsia" w:ascii="仿宋" w:hAnsi="仿宋" w:eastAsia="仿宋" w:cs="仿宋"/>
          <w:bCs/>
          <w:sz w:val="32"/>
          <w:szCs w:val="32"/>
        </w:rPr>
        <w:t>）需支持模板脚本切换，从安全的角度出发，需自动获取最新版本的Jquery，在网站管理和建设的过程中，根据具体需求可以手动切换不同版本的Jquery，以满足前端页面的展示需求。</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Cs/>
          <w:sz w:val="32"/>
          <w:szCs w:val="32"/>
          <w:lang w:val="en-US" w:eastAsia="zh-CN"/>
        </w:rPr>
        <w:t>5</w:t>
      </w:r>
      <w:r>
        <w:rPr>
          <w:rFonts w:hint="eastAsia" w:ascii="仿宋" w:hAnsi="仿宋" w:eastAsia="仿宋" w:cs="仿宋"/>
          <w:bCs/>
          <w:sz w:val="32"/>
          <w:szCs w:val="32"/>
        </w:rPr>
        <w:t>）系统需内置多种展示分类，包含新闻类、图片类、展示类、组件类等，每种分类包含多种展示效果，可以直接拖拽配置使用，以满足页面上所有的静态或者动态的展示效果，提供基于html模板语言技术自定义展示组件，以满足对于网页表现有更高要求的需求。</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Cs/>
          <w:sz w:val="32"/>
          <w:szCs w:val="32"/>
          <w:lang w:val="en-US" w:eastAsia="zh-CN"/>
        </w:rPr>
        <w:t>6</w:t>
      </w:r>
      <w:r>
        <w:rPr>
          <w:rFonts w:hint="eastAsia" w:ascii="仿宋" w:hAnsi="仿宋" w:eastAsia="仿宋" w:cs="仿宋"/>
          <w:bCs/>
          <w:sz w:val="32"/>
          <w:szCs w:val="32"/>
        </w:rPr>
        <w:t>）需提供浮动模块构建页面细节,该模块支持在其父自由容器中进行拖拽定位及其它操作；自由与浮动容器支持一定程度的拖拽变换尺寸能力,可使用鼠标进行放大、缩小及调整高度操作；多列容器支持列之间进行拖拽变化大小,支持非平分列宽操作；布局容器与自由模块可在初始化完毕之后,仍可进行嵌套操作。</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Cs/>
          <w:sz w:val="32"/>
          <w:szCs w:val="32"/>
          <w:lang w:val="en-US" w:eastAsia="zh-CN"/>
        </w:rPr>
        <w:t>7</w:t>
      </w:r>
      <w:r>
        <w:rPr>
          <w:rFonts w:hint="eastAsia" w:ascii="仿宋" w:hAnsi="仿宋" w:eastAsia="仿宋" w:cs="仿宋"/>
          <w:bCs/>
          <w:sz w:val="32"/>
          <w:szCs w:val="32"/>
        </w:rPr>
        <w:t>）需提供选项卡容器，用于装载并切换显示内部应用模块内容,可设置触发动作,并支持个性化配置及展示风格选择；选项卡容器支持嵌套放置在多列容器与通栏容器之中。</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Cs/>
          <w:sz w:val="32"/>
          <w:szCs w:val="32"/>
          <w:lang w:val="en-US" w:eastAsia="zh-CN"/>
        </w:rPr>
        <w:t>8</w:t>
      </w:r>
      <w:r>
        <w:rPr>
          <w:rFonts w:hint="eastAsia" w:ascii="仿宋" w:hAnsi="仿宋" w:eastAsia="仿宋" w:cs="仿宋"/>
          <w:bCs/>
          <w:sz w:val="32"/>
          <w:szCs w:val="32"/>
        </w:rPr>
        <w:t>）需支持嵌入智能可视化设计工具，可实现无代码拖拽建站，支持设置全局真实画布宽度及动画效果,也可进行高级脚本及样式文件引入。应用模块在初始化及修改栏目绑定关系时,可进行栏目绑定操作。</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Cs/>
          <w:sz w:val="32"/>
          <w:szCs w:val="32"/>
          <w:lang w:val="en-US" w:eastAsia="zh-CN"/>
        </w:rPr>
        <w:t>9</w:t>
      </w:r>
      <w:r>
        <w:rPr>
          <w:rFonts w:hint="eastAsia" w:ascii="仿宋" w:hAnsi="仿宋" w:eastAsia="仿宋" w:cs="仿宋"/>
          <w:bCs/>
          <w:sz w:val="32"/>
          <w:szCs w:val="32"/>
        </w:rPr>
        <w:t>）需支持个性化配置，布局容器或模块提供配置按钮,支持高级配置项切换；可进行表单数据修改,同时查看对应容器或模块动态变化效果；支持自定义展示代码；支持自定义标题；支持配置自动保存和手动保存；支持页面另存为，可快速复制配置模板；支持配置模块格式刷。</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4.内容管理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系统需内置可视化资料编辑器，无需安装任何客户端插件，支持office（word、excel、ppt等）文档、PDF文档及音视频文件内容的原样导入及在线浏览，嵌入的图片能自动上传。Word可自动套用红头文件，PDF文件可作为通知正文内容直接上传发布。可以在编辑文章的过程中在PC端和移动的效果进行内容预览。</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（2）需提供一键排版功能，支持文章分页、敏感词过滤、回收站、文章评论、留言功能以及脚本过滤等功能。支持文章内容多终端版本维护和在线定时保存功能。</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（3）需提供图片单张上传和批量上传功能，支持图片水印的编辑和管理。图片上传后自动生成缩略图和封面图，支持自动抽取内容图片以及手动上传封面图，支持封面图在线裁切。</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（4）需支持视频上传和在线播放。支持视频在线自动转换，通过目前流行的视频格式播放，同时兼容手机访问。</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（5）系统可根据需要自定义文章属性字段，文章自定义字段包含文本、日期选择、单选、多选等各种类型。</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（6）需持文章检索，提供简单检索、高级检索两种方式，便于管理员在维护文章时进行文章检索。</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（7）需支持设置文章的访问权限，可单独设置文章中的附件是否受限。</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（8）文章需支持查看历史版本，可恢复到任意的历史版本。提供删除文章的回收站功能，支持回收站文章的还原和自动清理。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（9）需支持管理归档文章的还原、删除、查询、下载，可设置文档自动归档策略，提供复制文章自动下载附件功能。</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（10）可设置脚本过滤、敏感词、热链、留言、调查、多级流程、版本化、纠错以及推荐等文档高级功能。提供文章涉密提醒功能，可自定义涉密提醒语。</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（11）系统需提供信息自动采集功能，支持web采集与数据库采集两种方式。利用信息采集功能，可使系统对第三方数据库、指定网站、版块、栏目等进行自动搜索和信息采集。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（12）支持采集计划的增加、修改、删除、复制。可以设置采集的执行类型，包含手动、单次、循环和预约等模式；可以对采集过程的间隔时间以及采集的模式进行自定义。</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5.权限管理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需提供用户管理功能，可对系统中的机构和人员进行增、删、改、查操作，支持人员密码的重置以及用户别名的管理，可对用户的注册申请进行审核，支持对角色进行管理，包括角色的增、删、改，以及对角色成员的增、删、改。</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（2）需支持管理系统组和组分类，包含对普通组人员的加入移除和导入，对动态组的筛选条件设置。</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（3）需提供颗粒度更细的权限分配授权机制，支持上下级站点之间的分级授权，上次级站点可以设置下级站点的信息管理范围、能使用的功能组件等，可以对系统中的用户、角色、机构、用户组分别授权；授 权的信息包含站点下的文件夹，在线调查、留言板、信箱等组件；可以查阅部门下面所有已授权的人员信息，并导出Excel。</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6.网站应用</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（1）需提供访问者向站点管理员留言的功能，支持回复及邮件回复，支持回复审核。</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（2）需提供访问者向领导反馈问题的功能，支持在线回复及邮件回复。</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（3）需支持可拖拽式配置的问卷调查组件，支持图文调查及填充调查，支持移动适配。</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7.系统管理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（1）需支持以图表展示的方式，将站点发布量排行、信息发布量、站点列表、文章发布量、视频量、文档量、图片量等统计分析维度展示出来。</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需提供网站访问概况，支持站群/站点整体的数据统计报表分析展示，利用多种可视化分析图表、列表展现网站群整体或当前站点的访问统计服务运行天数、浏览量（PV）、访客数（UV）、IP数、热门站点、热门栏目、热门文章、访客地区、语言和系统环境等数据统计概况。</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（3）需提供站点访问统计，提供站群内各站点的TOP排行、浏览量（PV）、访客数（UV）、访问时长统计，方便用户了解站内热门站点和冷门站点，及时调控栏目优先级，敦促冷门栏目更新或关闭。</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（4）需提供栏目访问统计，提供站群内各栏目的TOP排行、浏览量（PV）、访客数（UV）、访问时长统计，方便用户了解站内热门栏目和冷门栏目，及时调控栏目优先级，敦促冷门栏目更新或关闭。</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（5）需提供文章访问统计，提供站群内各文章的TOP排行、浏览量（PV）、访客数（UV）、访问时长，方便用户了解站内热门文章和冷门文章，及时调控文章优先级，取消发布冷门文章，防止出现过期讯息。</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（6）管理员可以自由生成站点总列表，可以对站点列表字段进行维护，提供站点回收站功能，可查看被删除的站点信息。</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（7）需提供IP的禁用以及白名单和账号的启用以及系统应用的启用和禁用功能。可以对单站点的后台管理端设置IP访问权限。</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（8）需提供后台一键换肤功能，支持针对系统后台UI界面与风格进行一键切换。内置多套后台肤色供网站管理员进行挑选，符合用户使用审美习惯。</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（9）需支持全局配置网站群系统的搜索模块，可以支持全文检索和数据库检索；自定义搜索页面，支持分别对页面、图片和附件进行检索，支持多种查询条件组合的方式进行检索。</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（10）需提供一键关停功能，可对当前平台站点统一进行关停，当处于一键关停状态中，外界无法对关停站点进行访问，同时支持一键启用，对关停站点进行恢复。</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（11）可自定义系统发布流程，可以设置流程的步骤，步骤所拥有的权限，以及步骤中的人员。系统可以为退回操作指定步骤，也可以由超级管理员强制干预流程步骤。</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（12）可以设置系统全局关键字及敏感词，提供给所有站点使用；并对关键词的使用情况进行统计。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（13）可以设置系统全局的热词以及链接地址；当网站启用热链功能后，系统自动匹配内容中的热词并自动添加热词的超链接。</w:t>
      </w:r>
    </w:p>
    <w:p>
      <w:pPr>
        <w:pStyle w:val="5"/>
        <w:pageBreakBefore w:val="0"/>
        <w:widowControl/>
        <w:kinsoku/>
        <w:wordWrap/>
        <w:overflowPunct/>
        <w:topLinePunct w:val="0"/>
        <w:autoSpaceDE/>
        <w:autoSpaceDN/>
        <w:bidi w:val="0"/>
        <w:adjustRightInd/>
        <w:snapToGrid/>
        <w:spacing w:beforeAutospacing="0" w:afterAutospacing="0"/>
        <w:ind w:firstLine="643" w:firstLineChars="200"/>
        <w:textAlignment w:val="auto"/>
        <w:rPr>
          <w:rFonts w:hint="default" w:cs="宋体"/>
          <w:sz w:val="32"/>
          <w:szCs w:val="32"/>
          <w:lang w:bidi="ar"/>
        </w:rPr>
      </w:pPr>
      <w:r>
        <w:rPr>
          <w:rFonts w:cs="宋体"/>
          <w:sz w:val="32"/>
          <w:szCs w:val="32"/>
          <w:lang w:bidi="ar"/>
        </w:rPr>
        <w:t>（三）安全中心</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1.文章发布前校阅</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（1）需提供自动校阅能力，支持在多级审核的预置流程中任意环节设置文章内容校阅，在编辑数据后的自动校阅能力，校阅内容包含错敏词、隐私、链接以及附件。</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（2）需提供分类管理，可根据错敏内容类型（如错敏词、个人隐私、暗链、死链、外链、附件）以及状态（未操作、已替换、已删除、已忽略）进行管理。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（3）需提供校阅结果处理，支持对校阅结果，根据提供的建议修改意见一键处理，支持同类问题的一键处理能力，可选择一键替换或忽略，有替换词的则一键替换成建议的替换词，无替换词的则建议删除。</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（4）需提供附件扫描，平台支持对文章中所有的可读的文本附件内容进行扫描，检测出错敏词和隐私信息、风险链接。</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（5）需提供历史校对操作记录，可展示校对时间、校对用户、校对操作；支持通过时间、操作、状态检索历史记录。</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2.内容安全检测</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（1）平台需提供针对已发布的网站数据的对（涉黄、涉政、涉暴、涉政敏感人物、广告、不良场景等）、风险链接（暗链、死链、外链）排查、隐私信息排查、附件内敏感问题、内容导向风险识别进行扫描。</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（2）需提供扫描规则设置，可自定义扫描时间和扫描网站，同步提供网站白名单设定，可避免对冗余网站的扫描，以达到扫描效率最大化。</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（3）需提供扫描结果快速处理能力，扫描结果支持一键下发到子站点，由子站点管理员处理。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（4）平台需支持针对现有信息发布系统中的文章链接地址或附件地址查找到文章所属的站点和栏目。</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3.运维安全监管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（1）需支持密码强度设置，系统可以设置登录密码强度，如可以在密码长度、密码中包含的元素（数字、字母、特殊字符等）等方面进行限制。</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ab/>
      </w:r>
      <w:r>
        <w:rPr>
          <w:rFonts w:hint="eastAsia" w:ascii="仿宋" w:hAnsi="仿宋" w:eastAsia="仿宋" w:cs="仿宋"/>
          <w:bCs/>
          <w:sz w:val="32"/>
          <w:szCs w:val="32"/>
        </w:rPr>
        <w:t>（2）需提供审计日志，对管理员、信息员的所有操作支持审计日志，支持对审计记录数据进行统计、查询、分析及生成审计报表的功能。</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ab/>
      </w:r>
      <w:r>
        <w:rPr>
          <w:rFonts w:hint="eastAsia" w:ascii="仿宋" w:hAnsi="仿宋" w:eastAsia="仿宋" w:cs="仿宋"/>
          <w:bCs/>
          <w:sz w:val="32"/>
          <w:szCs w:val="32"/>
        </w:rPr>
        <w:t>（3）需提供在线体检，支持全方位的体检项，包括站点空间、站点过期时间、子站点数、异常登录用户、组件代码编辑，管理员IP限制，攻击记录，系统敏感词过滤，备份包日期和完整性，长时间未登录的管理员账号、是否打开系统防火墙等。</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ab/>
      </w:r>
      <w:r>
        <w:rPr>
          <w:rFonts w:hint="eastAsia" w:ascii="仿宋" w:hAnsi="仿宋" w:eastAsia="仿宋" w:cs="仿宋"/>
          <w:bCs/>
          <w:sz w:val="32"/>
          <w:szCs w:val="32"/>
        </w:rPr>
        <w:t>（4）需提供Web防火墙功能，记录所有的访问日志，可根据预先设置的策略自动检测出可疑IP、用户及耗性能的模块，便于管理员及时发现并处理。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ab/>
      </w:r>
      <w:r>
        <w:rPr>
          <w:rFonts w:hint="eastAsia" w:ascii="仿宋" w:hAnsi="仿宋" w:eastAsia="仿宋" w:cs="仿宋"/>
          <w:bCs/>
          <w:sz w:val="32"/>
          <w:szCs w:val="32"/>
        </w:rPr>
        <w:t>（5）需提供IP地址访问控制，能够灵活相互配置IP限制访问规则，进一步抵制了非法用户对敏感信息的访问，实现在限定IP段进行网站维护。</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（6）需提供入侵防护日志，支持记录入侵者IP，归属地，时间等信息，管理员查看到这些信息后可以进行针对性设定安全策略，支持日志检索功能。</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ab/>
      </w:r>
      <w:r>
        <w:rPr>
          <w:rFonts w:hint="eastAsia" w:ascii="仿宋" w:hAnsi="仿宋" w:eastAsia="仿宋" w:cs="仿宋"/>
          <w:bCs/>
          <w:sz w:val="32"/>
          <w:szCs w:val="32"/>
        </w:rPr>
        <w:t>（7）需提供系统运行状态监控，完善的系统运行状态监控能力，能够定期、自动对站群所有网站进行性能和可用性检查，支持设置需要监控的站点及其监控频率，性能指标可以包括域名解析时间、链接时间、响应时间、下载时间的等，对异常问题能够及时发出告警。</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（8）需提供口令猜测锁定机制，具备多钟锁定策略。当发现口令正在被暴力破解时，可以用户可以选用IP锁定策略、用户锁定策略以及混合锁定策略，防止口令被暴力破解。</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ab/>
      </w:r>
      <w:r>
        <w:rPr>
          <w:rFonts w:hint="eastAsia" w:ascii="仿宋" w:hAnsi="仿宋" w:eastAsia="仿宋" w:cs="仿宋"/>
          <w:bCs/>
          <w:sz w:val="32"/>
          <w:szCs w:val="32"/>
        </w:rPr>
        <w:t>（9）需提供IP限制，对外提供的接口具备IP限制和用户身份双重认证，严格保证信息安全。</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ab/>
      </w:r>
      <w:r>
        <w:rPr>
          <w:rFonts w:hint="eastAsia" w:ascii="仿宋" w:hAnsi="仿宋" w:eastAsia="仿宋" w:cs="仿宋"/>
          <w:bCs/>
          <w:sz w:val="32"/>
          <w:szCs w:val="32"/>
        </w:rPr>
        <w:t>（10）需提供一键启停功能，可以对站点设置关停，关停后，外界将无法访问该站点，也可以将关停站点进行恢复启用。</w:t>
      </w:r>
    </w:p>
    <w:p>
      <w:pPr>
        <w:pStyle w:val="4"/>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四、服务要求</w:t>
      </w:r>
    </w:p>
    <w:p>
      <w:pPr>
        <w:pStyle w:val="5"/>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（一）培训服务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供应商应提供对学院管理平台的专业人员进行系统化全面的培训服务，包括系统管理培训、权限设置培训、信息发布培训等，确保学院相关人员能够熟练掌握平台的使用和管理。</w:t>
      </w:r>
    </w:p>
    <w:p>
      <w:pPr>
        <w:pStyle w:val="5"/>
        <w:pageBreakBefore w:val="0"/>
        <w:widowControl/>
        <w:kinsoku/>
        <w:wordWrap/>
        <w:overflowPunct/>
        <w:topLinePunct w:val="0"/>
        <w:autoSpaceDE/>
        <w:autoSpaceDN/>
        <w:bidi w:val="0"/>
        <w:adjustRightInd/>
        <w:snapToGrid/>
        <w:spacing w:beforeAutospacing="0" w:afterAutospacing="0"/>
        <w:ind w:firstLine="643" w:firstLineChars="200"/>
        <w:textAlignment w:val="auto"/>
      </w:pPr>
      <w:r>
        <w:rPr>
          <w:sz w:val="32"/>
          <w:szCs w:val="32"/>
        </w:rPr>
        <w:t>（二）技术支持服务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供应商应提供 7×24 小时电话、邮件、远程技术支持以及驻场技术支持服务等方式及时解决平台运行过程中出现的问题。</w:t>
      </w:r>
    </w:p>
    <w:p>
      <w:pPr>
        <w:pStyle w:val="5"/>
        <w:pageBreakBefore w:val="0"/>
        <w:widowControl/>
        <w:kinsoku/>
        <w:wordWrap/>
        <w:overflowPunct/>
        <w:topLinePunct w:val="0"/>
        <w:autoSpaceDE/>
        <w:autoSpaceDN/>
        <w:bidi w:val="0"/>
        <w:adjustRightInd/>
        <w:snapToGrid/>
        <w:spacing w:beforeAutospacing="0" w:afterAutospacing="0"/>
        <w:ind w:firstLine="643" w:firstLineChars="200"/>
        <w:textAlignment w:val="auto"/>
      </w:pPr>
      <w:r>
        <w:rPr>
          <w:sz w:val="32"/>
          <w:szCs w:val="32"/>
        </w:rPr>
        <w:t>（三）维护升级服务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供应商应提供1年的免费维护升级服务，包括系统漏洞修复、功能优化、版本升级等，确保平台的性能和安全性不断提升。</w:t>
      </w:r>
    </w:p>
    <w:p>
      <w:pPr>
        <w:pStyle w:val="5"/>
        <w:pageBreakBefore w:val="0"/>
        <w:widowControl/>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（四）售后服务响应时间</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对于紧急故障，供应商应在 1 小时内现场响应，4 小时内解决问题；对于一般故障，供应商应在 2小时内响应，8 小时内解决问题，并与书面的形式给出处理意见。</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建设内容详见附表：</w:t>
      </w:r>
    </w:p>
    <w:p>
      <w:pPr>
        <w:pStyle w:val="2"/>
        <w:pageBreakBefore w:val="0"/>
        <w:numPr>
          <w:ilvl w:val="3"/>
          <w:numId w:val="0"/>
        </w:numPr>
        <w:kinsoku/>
        <w:wordWrap/>
        <w:overflowPunct/>
        <w:topLinePunct w:val="0"/>
        <w:autoSpaceDE/>
        <w:autoSpaceDN/>
        <w:bidi w:val="0"/>
        <w:adjustRightInd/>
        <w:snapToGrid/>
        <w:spacing w:before="0"/>
        <w:ind w:leftChars="0" w:firstLine="422" w:firstLineChars="200"/>
        <w:textAlignment w:val="auto"/>
        <w:rPr>
          <w:rFonts w:hint="eastAsia"/>
        </w:rPr>
      </w:pPr>
    </w:p>
    <w:p>
      <w:pPr>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Cs/>
          <w:sz w:val="28"/>
          <w:szCs w:val="28"/>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94C8B5"/>
    <w:multiLevelType w:val="multilevel"/>
    <w:tmpl w:val="B794C8B5"/>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pStyle w:val="2"/>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mMmIwZjIwYjc5ODBiYzJmN2Q5YTNlYTVhNDM0MjIifQ=="/>
  </w:docVars>
  <w:rsids>
    <w:rsidRoot w:val="00A50D17"/>
    <w:rsid w:val="00081112"/>
    <w:rsid w:val="00255F69"/>
    <w:rsid w:val="00287A55"/>
    <w:rsid w:val="003076C9"/>
    <w:rsid w:val="003367AE"/>
    <w:rsid w:val="00365E8A"/>
    <w:rsid w:val="00420B30"/>
    <w:rsid w:val="005969A4"/>
    <w:rsid w:val="005F2E80"/>
    <w:rsid w:val="00606FD6"/>
    <w:rsid w:val="006D4BC9"/>
    <w:rsid w:val="00700EF8"/>
    <w:rsid w:val="00710C18"/>
    <w:rsid w:val="00884319"/>
    <w:rsid w:val="00A15555"/>
    <w:rsid w:val="00A50D17"/>
    <w:rsid w:val="00AA54F3"/>
    <w:rsid w:val="00C72017"/>
    <w:rsid w:val="00D06EDB"/>
    <w:rsid w:val="00D445A3"/>
    <w:rsid w:val="00D95E85"/>
    <w:rsid w:val="00DF63DC"/>
    <w:rsid w:val="1B795437"/>
    <w:rsid w:val="1ED73882"/>
    <w:rsid w:val="248D30A4"/>
    <w:rsid w:val="25D10F0D"/>
    <w:rsid w:val="276B7D09"/>
    <w:rsid w:val="2E7F7DC4"/>
    <w:rsid w:val="32C200E9"/>
    <w:rsid w:val="363B6C6C"/>
    <w:rsid w:val="49CD5BA5"/>
    <w:rsid w:val="5037355E"/>
    <w:rsid w:val="603862E1"/>
    <w:rsid w:val="639B673D"/>
    <w:rsid w:val="6DB80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4">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2">
    <w:name w:val="heading 4"/>
    <w:basedOn w:val="1"/>
    <w:next w:val="1"/>
    <w:unhideWhenUsed/>
    <w:qFormat/>
    <w:uiPriority w:val="9"/>
    <w:pPr>
      <w:keepNext/>
      <w:keepLines/>
      <w:numPr>
        <w:ilvl w:val="3"/>
        <w:numId w:val="1"/>
      </w:numPr>
      <w:spacing w:before="80"/>
      <w:outlineLvl w:val="3"/>
    </w:pPr>
    <w:rPr>
      <w:rFonts w:ascii="宋体" w:hAnsi="宋体" w:eastAsia="宋体" w:cstheme="majorBidi"/>
      <w:b/>
      <w:color w:val="000000" w:themeColor="text1"/>
      <w:szCs w:val="24"/>
      <w14:textFill>
        <w14:solidFill>
          <w14:schemeClr w14:val="tx1"/>
        </w14:solidFill>
      </w14:textFill>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Plain Text"/>
    <w:basedOn w:val="1"/>
    <w:qFormat/>
    <w:uiPriority w:val="0"/>
    <w:pPr>
      <w:topLinePunct w:val="0"/>
      <w:spacing w:line="240" w:lineRule="auto"/>
      <w:jc w:val="left"/>
    </w:pPr>
    <w:rPr>
      <w:rFonts w:hint="eastAsia" w:ascii="宋体" w:hAnsi="Courier New" w:eastAsia="宋体" w:cs="宋体"/>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unhideWhenUsed/>
    <w:qFormat/>
    <w:uiPriority w:val="0"/>
    <w:pPr>
      <w:spacing w:before="100" w:beforeAutospacing="1" w:after="100" w:afterAutospacing="1"/>
      <w:jc w:val="left"/>
    </w:pPr>
    <w:rPr>
      <w:rFonts w:ascii="Calibri" w:hAnsi="Calibri" w:eastAsia="宋体" w:cs="Times New Roman"/>
      <w:kern w:val="0"/>
      <w:sz w:val="24"/>
    </w:rPr>
  </w:style>
  <w:style w:type="paragraph" w:styleId="12">
    <w:name w:val="List Paragraph"/>
    <w:basedOn w:val="1"/>
    <w:link w:val="13"/>
    <w:unhideWhenUsed/>
    <w:qFormat/>
    <w:uiPriority w:val="34"/>
    <w:pPr>
      <w:ind w:firstLine="420" w:firstLineChars="200"/>
    </w:pPr>
  </w:style>
  <w:style w:type="character" w:customStyle="1" w:styleId="13">
    <w:name w:val="列表段落 字符"/>
    <w:link w:val="12"/>
    <w:qFormat/>
    <w:uiPriority w:val="34"/>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8892</Words>
  <Characters>9020</Characters>
  <Lines>65</Lines>
  <Paragraphs>18</Paragraphs>
  <TotalTime>33</TotalTime>
  <ScaleCrop>false</ScaleCrop>
  <LinksUpToDate>false</LinksUpToDate>
  <CharactersWithSpaces>9036</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2025-09-28T03:08:00Z</dcterms:created>
  <dc:creator>Administrator</dc:creator>
  <cp:lastModifiedBy>Administrator</cp:lastModifiedBy>
  <cp:lastPrinted>2025-06-19T01:32:00Z</cp:lastPrinted>
  <dcterms:modified xsi:type="dcterms:W3CDTF">2025-11-24T06:26:56Z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8D212FD83769448B93B8C8ACBB8A7DCC</vt:lpwstr>
  </property>
  <property fmtid="{D5CDD505-2E9C-101B-9397-08002B2CF9AE}" pid="4" name="KSOTemplateDocerSaveRecord">
    <vt:lpwstr>eyJoZGlkIjoiNjRlYWNiNmZjNzJmYTY4YTcwOTlhZGRiMWMwNzZiZGMiLCJ1c2VySWQiOiI0MjcwMjIzOTcifQ==</vt:lpwstr>
  </property>
</Properties>
</file>